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00DC" w14:textId="23E0F69B" w:rsidR="0044534D" w:rsidRPr="00003F1D" w:rsidRDefault="00D8429B" w:rsidP="007C6EC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bookmarkStart w:id="0" w:name="OLE_LINK32"/>
      <w:bookmarkStart w:id="1" w:name="OLE_LINK33"/>
      <w:r w:rsidRPr="00003F1D">
        <w:rPr>
          <w:rFonts w:ascii="Arial" w:hAnsi="Arial" w:cs="Arial"/>
          <w:b/>
          <w:bCs/>
          <w:sz w:val="24"/>
        </w:rPr>
        <w:t>3GPP TSG-RAN WG4 Meeting #86bis</w:t>
      </w:r>
      <w:r w:rsidRPr="00003F1D">
        <w:rPr>
          <w:rFonts w:ascii="Arial" w:hAnsi="Arial" w:cs="Arial" w:hint="eastAsia"/>
          <w:b/>
          <w:bCs/>
          <w:sz w:val="24"/>
        </w:rPr>
        <w:t xml:space="preserve">                                             </w:t>
      </w:r>
      <w:r w:rsidR="001B67C2" w:rsidRPr="00003F1D">
        <w:rPr>
          <w:rFonts w:ascii="Arial" w:hAnsi="Arial" w:cs="Arial" w:hint="eastAsia"/>
          <w:b/>
          <w:bCs/>
          <w:sz w:val="24"/>
        </w:rPr>
        <w:t xml:space="preserve">     </w:t>
      </w:r>
      <w:r w:rsidR="007C6ECB">
        <w:rPr>
          <w:rFonts w:ascii="Arial" w:hAnsi="Arial" w:cs="Arial" w:hint="eastAsia"/>
          <w:b/>
          <w:bCs/>
          <w:sz w:val="24"/>
        </w:rPr>
        <w:t xml:space="preserve">           R4-1805777</w:t>
      </w:r>
    </w:p>
    <w:p w14:paraId="020EB122" w14:textId="77777777" w:rsidR="00D8429B" w:rsidRPr="00003F1D" w:rsidRDefault="00D8429B" w:rsidP="001B67C2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 w:rsidRPr="00003F1D">
        <w:rPr>
          <w:rFonts w:ascii="Arial" w:hAnsi="Arial" w:cs="Arial"/>
          <w:b/>
          <w:bCs/>
          <w:sz w:val="24"/>
        </w:rPr>
        <w:t xml:space="preserve">Melbourne, AU, 16th – 20th </w:t>
      </w:r>
      <w:proofErr w:type="gramStart"/>
      <w:r w:rsidRPr="00003F1D">
        <w:rPr>
          <w:rFonts w:ascii="Arial" w:hAnsi="Arial" w:cs="Arial"/>
          <w:b/>
          <w:bCs/>
          <w:sz w:val="24"/>
        </w:rPr>
        <w:t>April,</w:t>
      </w:r>
      <w:proofErr w:type="gramEnd"/>
      <w:r w:rsidRPr="00003F1D">
        <w:rPr>
          <w:rFonts w:ascii="Arial" w:hAnsi="Arial" w:cs="Arial"/>
          <w:b/>
          <w:bCs/>
          <w:sz w:val="24"/>
        </w:rPr>
        <w:t xml:space="preserve"> 2018</w:t>
      </w:r>
    </w:p>
    <w:bookmarkEnd w:id="0"/>
    <w:bookmarkEnd w:id="1"/>
    <w:p w14:paraId="6B1D500A" w14:textId="77777777" w:rsidR="00D8429B" w:rsidRPr="0061197B" w:rsidRDefault="00D8429B" w:rsidP="0061197B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4AD1A3C9" w:rsidR="005B241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C06439" w:rsidRPr="000C11C5">
        <w:rPr>
          <w:rFonts w:ascii="Arial" w:hAnsi="Arial" w:cs="Arial"/>
          <w:bCs/>
        </w:rPr>
        <w:t>LS on</w:t>
      </w:r>
      <w:r w:rsidR="00E92466" w:rsidRPr="000C11C5">
        <w:rPr>
          <w:rFonts w:ascii="Arial" w:eastAsiaTheme="minorEastAsia" w:hAnsi="Arial" w:cs="Arial"/>
          <w:bCs/>
          <w:lang w:eastAsia="zh-CN"/>
        </w:rPr>
        <w:t xml:space="preserve"> </w:t>
      </w:r>
      <w:r w:rsidR="00AD047A">
        <w:rPr>
          <w:rFonts w:ascii="Arial" w:eastAsiaTheme="minorEastAsia" w:hAnsi="Arial" w:cs="Arial" w:hint="eastAsia"/>
          <w:bCs/>
          <w:lang w:eastAsia="zh-CN"/>
        </w:rPr>
        <w:t xml:space="preserve">the </w:t>
      </w:r>
      <w:r w:rsidR="008A4170">
        <w:rPr>
          <w:rFonts w:ascii="Arial" w:eastAsiaTheme="minorEastAsia" w:hAnsi="Arial" w:cs="Arial" w:hint="eastAsia"/>
          <w:bCs/>
          <w:lang w:eastAsia="zh-CN"/>
        </w:rPr>
        <w:t xml:space="preserve">UE </w:t>
      </w:r>
      <w:r w:rsidR="00AD047A">
        <w:rPr>
          <w:rFonts w:ascii="Arial" w:eastAsiaTheme="minorEastAsia" w:hAnsi="Arial" w:cs="Arial" w:hint="eastAsia"/>
          <w:bCs/>
          <w:lang w:eastAsia="zh-CN"/>
        </w:rPr>
        <w:t xml:space="preserve">capability </w:t>
      </w:r>
      <w:r w:rsidR="000733CA">
        <w:rPr>
          <w:rFonts w:ascii="Arial" w:eastAsiaTheme="minorEastAsia" w:hAnsi="Arial" w:cs="Arial" w:hint="eastAsia"/>
          <w:bCs/>
          <w:lang w:eastAsia="zh-CN"/>
        </w:rPr>
        <w:t>of</w:t>
      </w:r>
      <w:r w:rsidR="00AD047A">
        <w:rPr>
          <w:rFonts w:ascii="Arial" w:eastAsiaTheme="minorEastAsia" w:hAnsi="Arial" w:cs="Arial" w:hint="eastAsia"/>
          <w:bCs/>
          <w:lang w:eastAsia="zh-CN"/>
        </w:rPr>
        <w:t xml:space="preserve"> </w:t>
      </w:r>
      <w:proofErr w:type="spellStart"/>
      <w:r w:rsidR="00250A89" w:rsidRPr="00A96778">
        <w:rPr>
          <w:rFonts w:ascii="Arial" w:eastAsiaTheme="minorEastAsia" w:hAnsi="Arial" w:cs="Arial" w:hint="eastAsia"/>
          <w:bCs/>
          <w:lang w:eastAsia="zh-CN"/>
        </w:rPr>
        <w:t>maxUplinkDutyCycle</w:t>
      </w:r>
      <w:proofErr w:type="spellEnd"/>
      <w:r w:rsidR="00250A89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43436D">
        <w:rPr>
          <w:rFonts w:ascii="Arial" w:eastAsiaTheme="minorEastAsia" w:hAnsi="Arial" w:cs="Arial" w:hint="eastAsia"/>
          <w:bCs/>
          <w:lang w:eastAsia="zh-CN"/>
        </w:rPr>
        <w:t>for</w:t>
      </w:r>
      <w:r w:rsidR="00073172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F76A6">
        <w:rPr>
          <w:rFonts w:ascii="Arial" w:eastAsiaTheme="minorEastAsia" w:hAnsi="Arial" w:cs="Arial" w:hint="eastAsia"/>
          <w:bCs/>
          <w:lang w:eastAsia="zh-CN"/>
        </w:rPr>
        <w:t xml:space="preserve">NR </w:t>
      </w:r>
      <w:r w:rsidR="00806CCB">
        <w:rPr>
          <w:rFonts w:ascii="Arial" w:eastAsiaTheme="minorEastAsia" w:hAnsi="Arial" w:cs="Arial" w:hint="eastAsia"/>
          <w:bCs/>
          <w:lang w:eastAsia="zh-CN"/>
        </w:rPr>
        <w:t xml:space="preserve">FR1 </w:t>
      </w:r>
      <w:r w:rsidR="00073172">
        <w:rPr>
          <w:rFonts w:ascii="Arial" w:eastAsiaTheme="minorEastAsia" w:hAnsi="Arial" w:cs="Arial" w:hint="eastAsia"/>
          <w:bCs/>
          <w:lang w:eastAsia="zh-CN"/>
        </w:rPr>
        <w:t>power class 2 UE</w:t>
      </w:r>
      <w:r w:rsidR="00806CCB">
        <w:rPr>
          <w:rFonts w:ascii="Arial" w:eastAsiaTheme="minorEastAsia" w:hAnsi="Arial" w:cs="Arial" w:hint="eastAsia"/>
          <w:bCs/>
          <w:lang w:eastAsia="zh-CN"/>
        </w:rPr>
        <w:t xml:space="preserve"> </w:t>
      </w:r>
    </w:p>
    <w:p w14:paraId="064BCA70" w14:textId="6B5AB878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</w:p>
    <w:p w14:paraId="24A1D03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eastAsiaTheme="minorEastAsia" w:hAnsi="Arial" w:cs="Arial"/>
          <w:bCs/>
          <w:lang w:eastAsia="zh-CN"/>
        </w:rPr>
        <w:t>5</w:t>
      </w:r>
    </w:p>
    <w:p w14:paraId="6EBE1AFB" w14:textId="7777777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proofErr w:type="spellStart"/>
      <w:r w:rsidR="00E95B46" w:rsidRPr="000C11C5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0C11C5">
        <w:rPr>
          <w:rFonts w:ascii="Arial" w:hAnsi="Arial" w:cs="Arial"/>
          <w:bCs/>
          <w:lang w:eastAsia="zh-CN"/>
        </w:rPr>
        <w:t>-Core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38B0F12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D60772" w:rsidRPr="000C11C5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610C8AA2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D60772" w:rsidRPr="000C11C5">
        <w:rPr>
          <w:rFonts w:ascii="Arial" w:eastAsiaTheme="minorEastAsia" w:hAnsi="Arial" w:cs="Arial"/>
          <w:bCs/>
          <w:lang w:eastAsia="zh-CN"/>
        </w:rPr>
        <w:t>2</w:t>
      </w:r>
      <w:r w:rsidR="00E95B46" w:rsidRPr="000C11C5">
        <w:rPr>
          <w:rFonts w:ascii="Arial" w:eastAsiaTheme="minorEastAsia" w:hAnsi="Arial" w:cs="Arial"/>
          <w:bCs/>
          <w:lang w:eastAsia="zh-CN"/>
        </w:rPr>
        <w:t xml:space="preserve"> 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2EFB253E" w:rsidR="00E76CC7" w:rsidRPr="000C11C5" w:rsidRDefault="00E76CC7" w:rsidP="00E76CC7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7F0EF2" w:rsidRPr="000C11C5">
        <w:rPr>
          <w:rFonts w:eastAsiaTheme="minorEastAsia" w:cs="Arial"/>
          <w:b w:val="0"/>
          <w:bCs/>
          <w:lang w:eastAsia="zh-CN"/>
        </w:rPr>
        <w:t>Xiaoran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2F606D2C" w:rsidR="00E76CC7" w:rsidRPr="000C11C5" w:rsidRDefault="00E76CC7" w:rsidP="00E76CC7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7F0EF2" w:rsidRPr="000C11C5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0C11C5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42BC2C41" w14:textId="30970CD4" w:rsidR="006510DE" w:rsidRDefault="00225A9D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RAN4 has discussed how to solve the </w:t>
      </w:r>
      <w:r w:rsidR="00806CCB">
        <w:rPr>
          <w:rFonts w:ascii="Arial" w:eastAsiaTheme="minorEastAsia" w:hAnsi="Arial" w:cs="Arial" w:hint="eastAsia"/>
          <w:lang w:eastAsia="zh-CN"/>
        </w:rPr>
        <w:t xml:space="preserve">potential </w:t>
      </w:r>
      <w:r>
        <w:rPr>
          <w:rFonts w:ascii="Arial" w:hAnsi="Arial" w:cs="Arial" w:hint="eastAsia"/>
          <w:lang w:eastAsia="ko-KR"/>
        </w:rPr>
        <w:t>SAR</w:t>
      </w:r>
      <w:r w:rsidR="00CE507F">
        <w:rPr>
          <w:rFonts w:ascii="Arial" w:eastAsiaTheme="minorEastAsia" w:hAnsi="Arial" w:cs="Arial" w:hint="eastAsia"/>
          <w:lang w:eastAsia="zh-CN"/>
        </w:rPr>
        <w:t xml:space="preserve"> (</w:t>
      </w:r>
      <w:r w:rsidR="00CE507F" w:rsidRPr="00CE507F">
        <w:rPr>
          <w:rFonts w:ascii="Arial" w:eastAsiaTheme="minorEastAsia" w:hAnsi="Arial" w:cs="Arial"/>
          <w:lang w:eastAsia="zh-CN"/>
        </w:rPr>
        <w:t>Specific Absorption Rate</w:t>
      </w:r>
      <w:r w:rsidR="00CE507F">
        <w:rPr>
          <w:rFonts w:ascii="Arial" w:eastAsiaTheme="minorEastAsia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ko-KR"/>
        </w:rPr>
        <w:t xml:space="preserve"> issue for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>
        <w:rPr>
          <w:rFonts w:ascii="Arial" w:hAnsi="Arial" w:cs="Arial" w:hint="eastAsia"/>
          <w:lang w:eastAsia="ko-KR"/>
        </w:rPr>
        <w:t>power class 2 UE</w:t>
      </w:r>
      <w:r w:rsidR="007E774D">
        <w:rPr>
          <w:rFonts w:ascii="Arial" w:hAnsi="Arial" w:cs="Arial" w:hint="eastAsia"/>
          <w:lang w:eastAsia="ko-KR"/>
        </w:rPr>
        <w:t xml:space="preserve"> </w:t>
      </w:r>
      <w:r w:rsidR="004E62D0">
        <w:rPr>
          <w:rFonts w:ascii="Arial" w:hAnsi="Arial" w:cs="Arial" w:hint="eastAsia"/>
          <w:lang w:eastAsia="ko-KR"/>
        </w:rPr>
        <w:t>on Band n41 n77 n78 n79</w:t>
      </w:r>
      <w:r w:rsidR="00B343C7">
        <w:rPr>
          <w:rFonts w:ascii="Arial" w:hAnsi="Arial" w:cs="Arial" w:hint="eastAsia"/>
          <w:lang w:eastAsia="ko-KR"/>
        </w:rPr>
        <w:t xml:space="preserve">. </w:t>
      </w:r>
    </w:p>
    <w:p w14:paraId="34053AB3" w14:textId="45A2D3CD" w:rsidR="0010146E" w:rsidRDefault="00886A60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It </w:t>
      </w:r>
      <w:r w:rsidR="00C35B29">
        <w:rPr>
          <w:rFonts w:ascii="Arial" w:hAnsi="Arial" w:cs="Arial" w:hint="eastAsia"/>
          <w:lang w:eastAsia="ko-KR"/>
        </w:rPr>
        <w:t>is</w:t>
      </w:r>
      <w:r>
        <w:rPr>
          <w:rFonts w:ascii="Arial" w:hAnsi="Arial" w:cs="Arial" w:hint="eastAsia"/>
          <w:lang w:eastAsia="ko-KR"/>
        </w:rPr>
        <w:t xml:space="preserve"> </w:t>
      </w:r>
      <w:r w:rsidR="003D4D11">
        <w:rPr>
          <w:rFonts w:ascii="Arial" w:hAnsi="Arial" w:cs="Arial" w:hint="eastAsia"/>
          <w:lang w:eastAsia="ko-KR"/>
        </w:rPr>
        <w:t>a</w:t>
      </w:r>
      <w:r>
        <w:rPr>
          <w:rFonts w:ascii="Arial" w:hAnsi="Arial" w:cs="Arial" w:hint="eastAsia"/>
          <w:lang w:eastAsia="ko-KR"/>
        </w:rPr>
        <w:t xml:space="preserve">greed to introduce a UE capability of </w:t>
      </w:r>
      <w:proofErr w:type="spellStart"/>
      <w:r w:rsidRPr="00886A60">
        <w:rPr>
          <w:rFonts w:ascii="Arial" w:hAnsi="Arial" w:cs="Arial" w:hint="eastAsia"/>
          <w:i/>
          <w:lang w:eastAsia="ko-KR"/>
        </w:rPr>
        <w:t>maxUplinkDutyCycle</w:t>
      </w:r>
      <w:proofErr w:type="spellEnd"/>
      <w:r>
        <w:rPr>
          <w:rFonts w:ascii="Arial" w:hAnsi="Arial" w:cs="Arial" w:hint="eastAsia"/>
          <w:lang w:eastAsia="ko-KR"/>
        </w:rPr>
        <w:t xml:space="preserve"> which </w:t>
      </w:r>
      <w:r w:rsidR="00FE25D9">
        <w:rPr>
          <w:rFonts w:ascii="Arial" w:hAnsi="Arial" w:cs="Arial" w:hint="eastAsia"/>
          <w:lang w:eastAsia="ko-KR"/>
        </w:rPr>
        <w:t xml:space="preserve">indicates </w:t>
      </w:r>
      <w:r>
        <w:rPr>
          <w:rFonts w:ascii="Arial" w:hAnsi="Arial" w:cs="Arial" w:hint="eastAsia"/>
          <w:lang w:eastAsia="ko-KR"/>
        </w:rPr>
        <w:t>the maximum percentage of uplink</w:t>
      </w:r>
      <w:r w:rsidR="00CE507F">
        <w:rPr>
          <w:rFonts w:ascii="Arial" w:eastAsiaTheme="minorEastAsia" w:hAnsi="Arial" w:cs="Arial" w:hint="eastAsia"/>
          <w:lang w:eastAsia="zh-CN"/>
        </w:rPr>
        <w:t xml:space="preserve"> transmission</w:t>
      </w:r>
      <w:r>
        <w:rPr>
          <w:rFonts w:ascii="Arial" w:hAnsi="Arial" w:cs="Arial" w:hint="eastAsia"/>
          <w:lang w:eastAsia="ko-KR"/>
        </w:rPr>
        <w:t xml:space="preserve"> time that can be scheduled </w:t>
      </w:r>
      <w:r w:rsidR="00CE507F">
        <w:rPr>
          <w:rFonts w:ascii="Arial" w:eastAsiaTheme="minorEastAsia" w:hAnsi="Arial" w:cs="Arial" w:hint="eastAsia"/>
          <w:lang w:eastAsia="zh-CN"/>
        </w:rPr>
        <w:t>within</w:t>
      </w:r>
      <w:r w:rsidR="00CE507F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 w:hint="eastAsia"/>
          <w:lang w:eastAsia="ko-KR"/>
        </w:rPr>
        <w:t>[</w:t>
      </w:r>
      <w:proofErr w:type="gramStart"/>
      <w:r w:rsidR="00FE25D9">
        <w:rPr>
          <w:rFonts w:ascii="Arial" w:hAnsi="Arial" w:cs="Arial" w:hint="eastAsia"/>
          <w:lang w:eastAsia="ko-KR"/>
        </w:rPr>
        <w:t>TBD</w:t>
      </w:r>
      <w:r>
        <w:rPr>
          <w:rFonts w:ascii="Arial" w:hAnsi="Arial" w:cs="Arial" w:hint="eastAsia"/>
          <w:lang w:eastAsia="ko-KR"/>
        </w:rPr>
        <w:t>]</w:t>
      </w:r>
      <w:proofErr w:type="spellStart"/>
      <w:r>
        <w:rPr>
          <w:rFonts w:ascii="Arial" w:hAnsi="Arial" w:cs="Arial" w:hint="eastAsia"/>
          <w:lang w:eastAsia="ko-KR"/>
        </w:rPr>
        <w:t>ms</w:t>
      </w:r>
      <w:proofErr w:type="spellEnd"/>
      <w:proofErr w:type="gramEnd"/>
      <w:r>
        <w:rPr>
          <w:rFonts w:ascii="Arial" w:hAnsi="Arial" w:cs="Arial" w:hint="eastAsia"/>
          <w:lang w:eastAsia="ko-KR"/>
        </w:rPr>
        <w:t xml:space="preserve"> to ensure compliance with applicable electromagnetic energy absorption requirements</w:t>
      </w:r>
      <w:r w:rsidR="00806CCB">
        <w:rPr>
          <w:rFonts w:ascii="Arial" w:eastAsiaTheme="minorEastAsia" w:hAnsi="Arial" w:cs="Arial" w:hint="eastAsia"/>
          <w:lang w:eastAsia="zh-CN"/>
        </w:rPr>
        <w:t xml:space="preserve"> provided by regulatory bodies</w:t>
      </w:r>
      <w:r>
        <w:rPr>
          <w:rFonts w:ascii="Arial" w:hAnsi="Arial" w:cs="Arial" w:hint="eastAsia"/>
          <w:lang w:eastAsia="ko-KR"/>
        </w:rPr>
        <w:t>.</w:t>
      </w:r>
      <w:r w:rsidR="00764063">
        <w:rPr>
          <w:rFonts w:ascii="Arial" w:hAnsi="Arial" w:cs="Arial" w:hint="eastAsia"/>
          <w:lang w:eastAsia="ko-KR"/>
        </w:rPr>
        <w:t xml:space="preserve"> </w:t>
      </w:r>
    </w:p>
    <w:p w14:paraId="679815CE" w14:textId="4E996892" w:rsidR="006117AE" w:rsidRDefault="006510DE" w:rsidP="006510DE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 w:rsidRPr="006510DE">
        <w:rPr>
          <w:rFonts w:ascii="Arial" w:hAnsi="Arial" w:cs="Arial"/>
          <w:lang w:eastAsia="ko-KR"/>
        </w:rPr>
        <w:t xml:space="preserve">For a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Pr="006510DE">
        <w:rPr>
          <w:rFonts w:ascii="Arial" w:hAnsi="Arial" w:cs="Arial"/>
          <w:lang w:eastAsia="ko-KR"/>
        </w:rPr>
        <w:t>power class 2 capable UE operating on Band n41 n77 n78 n79, when the percentage of uplink</w:t>
      </w:r>
      <w:r w:rsidR="00CE507F">
        <w:rPr>
          <w:rFonts w:ascii="Arial" w:eastAsiaTheme="minorEastAsia" w:hAnsi="Arial" w:cs="Arial" w:hint="eastAsia"/>
          <w:lang w:eastAsia="zh-CN"/>
        </w:rPr>
        <w:t xml:space="preserve"> transmission</w:t>
      </w:r>
      <w:r w:rsidRPr="006510DE">
        <w:rPr>
          <w:rFonts w:ascii="Arial" w:hAnsi="Arial" w:cs="Arial"/>
          <w:lang w:eastAsia="ko-KR"/>
        </w:rPr>
        <w:t xml:space="preserve"> tim</w:t>
      </w:r>
      <w:r w:rsidR="00600CF1">
        <w:rPr>
          <w:rFonts w:ascii="Arial" w:hAnsi="Arial" w:cs="Arial"/>
          <w:lang w:eastAsia="ko-KR"/>
        </w:rPr>
        <w:t xml:space="preserve">e scheduled by the network </w:t>
      </w:r>
      <w:r w:rsidR="00CE507F">
        <w:rPr>
          <w:rFonts w:ascii="Arial" w:eastAsiaTheme="minorEastAsia" w:hAnsi="Arial" w:cs="Arial" w:hint="eastAsia"/>
          <w:lang w:eastAsia="zh-CN"/>
        </w:rPr>
        <w:t>with</w:t>
      </w:r>
      <w:r w:rsidR="00600CF1">
        <w:rPr>
          <w:rFonts w:ascii="Arial" w:hAnsi="Arial" w:cs="Arial"/>
          <w:lang w:eastAsia="ko-KR"/>
        </w:rPr>
        <w:t xml:space="preserve">in </w:t>
      </w:r>
      <w:r w:rsidR="00600CF1">
        <w:rPr>
          <w:rFonts w:ascii="Arial" w:hAnsi="Arial" w:cs="Arial" w:hint="eastAsia"/>
          <w:lang w:eastAsia="ko-KR"/>
        </w:rPr>
        <w:t xml:space="preserve">an evaluation period </w:t>
      </w:r>
      <w:r w:rsidR="00600CF1">
        <w:rPr>
          <w:rFonts w:ascii="Arial" w:hAnsi="Arial" w:cs="Arial"/>
          <w:lang w:eastAsia="ko-KR"/>
        </w:rPr>
        <w:t>[</w:t>
      </w:r>
      <w:proofErr w:type="gramStart"/>
      <w:r w:rsidR="00600CF1">
        <w:rPr>
          <w:rFonts w:ascii="Arial" w:hAnsi="Arial" w:cs="Arial"/>
          <w:lang w:eastAsia="ko-KR"/>
        </w:rPr>
        <w:t>TBD</w:t>
      </w:r>
      <w:r w:rsidRPr="006510DE">
        <w:rPr>
          <w:rFonts w:ascii="Arial" w:hAnsi="Arial" w:cs="Arial"/>
          <w:lang w:eastAsia="ko-KR"/>
        </w:rPr>
        <w:t>]</w:t>
      </w:r>
      <w:proofErr w:type="spellStart"/>
      <w:r w:rsidRPr="006510DE">
        <w:rPr>
          <w:rFonts w:ascii="Arial" w:hAnsi="Arial" w:cs="Arial"/>
          <w:lang w:eastAsia="ko-KR"/>
        </w:rPr>
        <w:t>ms</w:t>
      </w:r>
      <w:proofErr w:type="spellEnd"/>
      <w:proofErr w:type="gramEnd"/>
      <w:r w:rsidRPr="006510DE">
        <w:rPr>
          <w:rFonts w:ascii="Arial" w:hAnsi="Arial" w:cs="Arial"/>
          <w:lang w:eastAsia="ko-KR"/>
        </w:rPr>
        <w:t xml:space="preserve"> is larger than its capability</w:t>
      </w:r>
      <w:r w:rsidR="00CE507F">
        <w:rPr>
          <w:rFonts w:ascii="Arial" w:eastAsiaTheme="minorEastAsia" w:hAnsi="Arial" w:cs="Arial" w:hint="eastAsia"/>
          <w:lang w:eastAsia="zh-CN"/>
        </w:rPr>
        <w:t xml:space="preserve">, i.e., </w:t>
      </w:r>
      <w:proofErr w:type="spellStart"/>
      <w:r w:rsidR="00CE507F" w:rsidRPr="00CE507F">
        <w:rPr>
          <w:rFonts w:ascii="Arial" w:eastAsiaTheme="minorEastAsia" w:hAnsi="Arial" w:cs="Arial"/>
          <w:i/>
          <w:lang w:eastAsia="zh-CN"/>
        </w:rPr>
        <w:t>maxUplinkDutyCycle</w:t>
      </w:r>
      <w:proofErr w:type="spellEnd"/>
      <w:r w:rsidRPr="006510DE">
        <w:rPr>
          <w:rFonts w:ascii="Arial" w:hAnsi="Arial" w:cs="Arial"/>
          <w:lang w:eastAsia="ko-KR"/>
        </w:rPr>
        <w:t>,</w:t>
      </w:r>
      <w:r w:rsidR="007C6ECB">
        <w:rPr>
          <w:rFonts w:ascii="Arial" w:hAnsi="Arial" w:cs="Arial" w:hint="eastAsia"/>
          <w:lang w:eastAsia="ko-KR"/>
        </w:rPr>
        <w:t xml:space="preserve"> </w:t>
      </w:r>
      <w:r w:rsidRPr="006510DE">
        <w:rPr>
          <w:rFonts w:ascii="Arial" w:hAnsi="Arial" w:cs="Arial"/>
          <w:lang w:eastAsia="ko-KR"/>
        </w:rPr>
        <w:t xml:space="preserve">the requirements for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Pr="006510DE">
        <w:rPr>
          <w:rFonts w:ascii="Arial" w:hAnsi="Arial" w:cs="Arial"/>
          <w:lang w:eastAsia="ko-KR"/>
        </w:rPr>
        <w:t xml:space="preserve">power class 2 are not applicable, and the corresponding requirements for a </w:t>
      </w:r>
      <w:r w:rsidR="00806CCB">
        <w:rPr>
          <w:rFonts w:ascii="Arial" w:eastAsiaTheme="minorEastAsia" w:hAnsi="Arial" w:cs="Arial" w:hint="eastAsia"/>
          <w:lang w:eastAsia="zh-CN"/>
        </w:rPr>
        <w:t xml:space="preserve">FR1 </w:t>
      </w:r>
      <w:r w:rsidRPr="006510DE">
        <w:rPr>
          <w:rFonts w:ascii="Arial" w:hAnsi="Arial" w:cs="Arial"/>
          <w:lang w:eastAsia="ko-KR"/>
        </w:rPr>
        <w:t xml:space="preserve">power class 3 UE shall apply. </w:t>
      </w:r>
    </w:p>
    <w:p w14:paraId="28182052" w14:textId="39BADF7A" w:rsidR="0010146E" w:rsidRDefault="0010146E" w:rsidP="006510DE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The range of the </w:t>
      </w:r>
      <w:proofErr w:type="spellStart"/>
      <w:r w:rsidR="00B122B1" w:rsidRPr="00886A60">
        <w:rPr>
          <w:rFonts w:ascii="Arial" w:hAnsi="Arial" w:cs="Arial" w:hint="eastAsia"/>
          <w:i/>
          <w:lang w:eastAsia="ko-KR"/>
        </w:rPr>
        <w:t>maxUplinkDutyCycle</w:t>
      </w:r>
      <w:proofErr w:type="spellEnd"/>
      <w:r w:rsidR="00B122B1"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 w:hint="eastAsia"/>
          <w:lang w:eastAsia="ko-KR"/>
        </w:rPr>
        <w:t xml:space="preserve">is from </w:t>
      </w:r>
      <w:r w:rsidR="00FE25D9">
        <w:rPr>
          <w:rFonts w:ascii="Arial" w:hAnsi="Arial" w:cs="Arial" w:hint="eastAsia"/>
          <w:lang w:eastAsia="ko-KR"/>
        </w:rPr>
        <w:t>50% to 100</w:t>
      </w:r>
      <w:r>
        <w:rPr>
          <w:rFonts w:ascii="Arial" w:hAnsi="Arial" w:cs="Arial" w:hint="eastAsia"/>
          <w:lang w:eastAsia="ko-KR"/>
        </w:rPr>
        <w:t>%</w:t>
      </w:r>
      <w:r w:rsidR="00B122B1">
        <w:rPr>
          <w:rFonts w:ascii="Arial" w:hAnsi="Arial" w:cs="Arial" w:hint="eastAsia"/>
          <w:lang w:eastAsia="ko-KR"/>
        </w:rPr>
        <w:t xml:space="preserve">, </w:t>
      </w:r>
      <w:r w:rsidR="00CE507F">
        <w:rPr>
          <w:rFonts w:ascii="Arial" w:eastAsiaTheme="minorEastAsia" w:hAnsi="Arial" w:cs="Arial" w:hint="eastAsia"/>
          <w:lang w:eastAsia="zh-CN"/>
        </w:rPr>
        <w:t xml:space="preserve">and </w:t>
      </w:r>
      <w:r w:rsidR="00B122B1">
        <w:rPr>
          <w:rFonts w:ascii="Arial" w:hAnsi="Arial" w:cs="Arial" w:hint="eastAsia"/>
          <w:lang w:eastAsia="ko-KR"/>
        </w:rPr>
        <w:t>t</w:t>
      </w:r>
      <w:r>
        <w:rPr>
          <w:rFonts w:ascii="Arial" w:hAnsi="Arial" w:cs="Arial" w:hint="eastAsia"/>
          <w:lang w:eastAsia="ko-KR"/>
        </w:rPr>
        <w:t xml:space="preserve">he </w:t>
      </w:r>
      <w:r w:rsidR="00FE25D9">
        <w:rPr>
          <w:rFonts w:ascii="Arial" w:hAnsi="Arial" w:cs="Arial"/>
          <w:lang w:eastAsia="ko-KR"/>
        </w:rPr>
        <w:t>granularity</w:t>
      </w:r>
      <w:r w:rsidR="00B122B1">
        <w:rPr>
          <w:rFonts w:ascii="Arial" w:hAnsi="Arial" w:cs="Arial" w:hint="eastAsia"/>
          <w:lang w:eastAsia="ko-KR"/>
        </w:rPr>
        <w:t xml:space="preserve"> is 10%. </w:t>
      </w:r>
      <w:r w:rsidR="00315178">
        <w:rPr>
          <w:rFonts w:ascii="Arial" w:hAnsi="Arial" w:cs="Arial" w:hint="eastAsia"/>
          <w:lang w:eastAsia="ko-KR"/>
        </w:rPr>
        <w:t>If</w:t>
      </w:r>
      <w:r w:rsidR="00B122B1">
        <w:rPr>
          <w:rFonts w:ascii="Arial" w:hAnsi="Arial" w:cs="Arial" w:hint="eastAsia"/>
          <w:lang w:eastAsia="ko-KR"/>
        </w:rPr>
        <w:t xml:space="preserve"> the capability is absent, 50% </w:t>
      </w:r>
      <w:r w:rsidR="00CE507F">
        <w:rPr>
          <w:rFonts w:ascii="Arial" w:eastAsiaTheme="minorEastAsia" w:hAnsi="Arial" w:cs="Arial" w:hint="eastAsia"/>
          <w:lang w:eastAsia="zh-CN"/>
        </w:rPr>
        <w:t>shall be</w:t>
      </w:r>
      <w:r w:rsidR="00CE507F">
        <w:rPr>
          <w:rFonts w:ascii="Arial" w:hAnsi="Arial" w:cs="Arial" w:hint="eastAsia"/>
          <w:lang w:eastAsia="ko-KR"/>
        </w:rPr>
        <w:t xml:space="preserve"> </w:t>
      </w:r>
      <w:r w:rsidR="00B122B1">
        <w:rPr>
          <w:rFonts w:ascii="Arial" w:hAnsi="Arial" w:cs="Arial" w:hint="eastAsia"/>
          <w:lang w:eastAsia="ko-KR"/>
        </w:rPr>
        <w:t xml:space="preserve">applied. </w:t>
      </w:r>
      <w:r w:rsidR="00D50618">
        <w:rPr>
          <w:rFonts w:ascii="Arial" w:hAnsi="Arial" w:cs="Arial" w:hint="eastAsia"/>
          <w:lang w:eastAsia="ko-KR"/>
        </w:rPr>
        <w:t xml:space="preserve">The </w:t>
      </w:r>
      <w:r>
        <w:rPr>
          <w:rFonts w:ascii="Arial" w:hAnsi="Arial" w:cs="Arial" w:hint="eastAsia"/>
          <w:lang w:eastAsia="ko-KR"/>
        </w:rPr>
        <w:t xml:space="preserve">detailed </w:t>
      </w:r>
      <w:r w:rsidR="005F3633">
        <w:rPr>
          <w:rFonts w:ascii="Arial" w:hAnsi="Arial" w:cs="Arial"/>
          <w:lang w:eastAsia="ko-KR"/>
        </w:rPr>
        <w:t>signalling</w:t>
      </w:r>
      <w:r>
        <w:rPr>
          <w:rFonts w:ascii="Arial" w:hAnsi="Arial" w:cs="Arial" w:hint="eastAsia"/>
          <w:lang w:eastAsia="ko-KR"/>
        </w:rPr>
        <w:t xml:space="preserve"> design is up to RAN2.</w:t>
      </w:r>
    </w:p>
    <w:p w14:paraId="1FA761BC" w14:textId="77777777" w:rsidR="00805FBD" w:rsidRPr="000C11C5" w:rsidRDefault="00805FBD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39F4F863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2D6349" w:rsidRPr="000C11C5">
        <w:rPr>
          <w:rFonts w:ascii="Arial" w:hAnsi="Arial" w:cs="Arial"/>
          <w:b/>
          <w:color w:val="000000" w:themeColor="text1"/>
          <w:lang w:eastAsia="zh-CN"/>
        </w:rPr>
        <w:t>RAN1/</w:t>
      </w:r>
      <w:r w:rsidR="00E653A5"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E95B46" w:rsidRPr="000C11C5">
        <w:rPr>
          <w:rFonts w:ascii="Arial" w:eastAsiaTheme="minorEastAsia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48243294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796FD8" w:rsidRPr="000C11C5">
        <w:rPr>
          <w:rFonts w:ascii="Arial" w:eastAsiaTheme="minorEastAsia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RAN2</w:t>
      </w:r>
      <w:r w:rsidRPr="000C11C5">
        <w:rPr>
          <w:rFonts w:ascii="Arial" w:hAnsi="Arial" w:cs="Arial"/>
          <w:lang w:eastAsia="ko-KR"/>
        </w:rPr>
        <w:t xml:space="preserve"> to </w:t>
      </w:r>
      <w:r w:rsidRPr="000C11C5">
        <w:rPr>
          <w:rFonts w:ascii="Arial" w:eastAsiaTheme="minorEastAsia" w:hAnsi="Arial" w:cs="Arial"/>
          <w:lang w:eastAsia="zh-CN"/>
        </w:rPr>
        <w:t>ta</w:t>
      </w:r>
      <w:r w:rsidR="00F02F3F">
        <w:rPr>
          <w:rFonts w:ascii="Arial" w:eastAsiaTheme="minorEastAsia" w:hAnsi="Arial" w:cs="Arial"/>
          <w:lang w:eastAsia="zh-CN"/>
        </w:rPr>
        <w:t>ke</w:t>
      </w:r>
      <w:r w:rsidR="00F02F3F">
        <w:rPr>
          <w:rFonts w:ascii="Arial" w:eastAsiaTheme="minorEastAsia" w:hAnsi="Arial" w:cs="Arial" w:hint="eastAsia"/>
          <w:lang w:eastAsia="zh-CN"/>
        </w:rPr>
        <w:t xml:space="preserve"> the above </w:t>
      </w:r>
      <w:r w:rsidR="00632E94">
        <w:rPr>
          <w:rFonts w:ascii="Arial" w:eastAsiaTheme="minorEastAsia" w:hAnsi="Arial" w:cs="Arial" w:hint="eastAsia"/>
          <w:lang w:eastAsia="zh-CN"/>
        </w:rPr>
        <w:t>agreement</w:t>
      </w:r>
      <w:r w:rsidR="00F02F3F">
        <w:rPr>
          <w:rFonts w:ascii="Arial" w:eastAsiaTheme="minorEastAsia" w:hAnsi="Arial" w:cs="Arial"/>
          <w:lang w:eastAsia="zh-CN"/>
        </w:rPr>
        <w:t xml:space="preserve"> into consideration</w:t>
      </w:r>
      <w:r w:rsidR="003B068F">
        <w:rPr>
          <w:rFonts w:ascii="Arial" w:hAnsi="Arial" w:cs="Arial" w:hint="eastAsia"/>
          <w:lang w:eastAsia="zh-CN"/>
        </w:rPr>
        <w:t xml:space="preserve"> and design the capability </w:t>
      </w:r>
      <w:r w:rsidR="00AF61F2">
        <w:rPr>
          <w:rFonts w:ascii="Arial" w:hAnsi="Arial" w:cs="Arial"/>
          <w:lang w:eastAsia="zh-CN"/>
        </w:rPr>
        <w:t>signalling</w:t>
      </w:r>
      <w:r w:rsidR="003B068F">
        <w:rPr>
          <w:rFonts w:ascii="Arial" w:hAnsi="Arial" w:cs="Arial" w:hint="eastAsia"/>
          <w:lang w:eastAsia="zh-CN"/>
        </w:rPr>
        <w:t>.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702D989A" w:rsidR="00CC0205" w:rsidRPr="000C11C5" w:rsidRDefault="00C407C1" w:rsidP="00CC0205">
      <w:pPr>
        <w:spacing w:after="120"/>
        <w:rPr>
          <w:rFonts w:ascii="Arial" w:hAnsi="Arial" w:cs="Arial"/>
          <w:b/>
          <w:lang w:val="en-US"/>
        </w:rPr>
      </w:pPr>
      <w:r w:rsidRPr="000C11C5">
        <w:rPr>
          <w:rFonts w:ascii="Arial" w:hAnsi="Arial" w:cs="Arial"/>
          <w:b/>
          <w:lang w:val="en-US"/>
        </w:rPr>
        <w:t>3. Date of Next RAN4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46097409" w14:textId="6B054C32" w:rsidR="00FD2384" w:rsidRDefault="00A9429F" w:rsidP="008E0919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>
        <w:rPr>
          <w:rFonts w:ascii="Arial" w:hAnsi="Arial" w:cs="Arial" w:hint="eastAsia"/>
          <w:bCs/>
        </w:rPr>
        <w:t>87</w:t>
      </w:r>
      <w:r>
        <w:rPr>
          <w:rFonts w:ascii="Arial" w:hAnsi="Arial" w:cs="Arial" w:hint="eastAsia"/>
          <w:bCs/>
        </w:rPr>
        <w:tab/>
      </w:r>
      <w:r w:rsidR="00F431EF">
        <w:rPr>
          <w:rFonts w:ascii="Arial" w:hAnsi="Arial" w:cs="Arial" w:hint="eastAsia"/>
          <w:bCs/>
        </w:rPr>
        <w:t xml:space="preserve">                 </w:t>
      </w:r>
      <w:r w:rsidR="00F431EF">
        <w:rPr>
          <w:rFonts w:ascii="Arial" w:hAnsi="Arial" w:cs="Arial" w:hint="eastAsia"/>
          <w:bCs/>
        </w:rPr>
        <w:tab/>
      </w:r>
      <w:r w:rsidR="00C23C07">
        <w:rPr>
          <w:rFonts w:ascii="Arial" w:hAnsi="Arial" w:cs="Arial" w:hint="eastAsia"/>
          <w:bCs/>
        </w:rPr>
        <w:t>May</w:t>
      </w:r>
      <w:r w:rsidR="00C23C07">
        <w:rPr>
          <w:rFonts w:ascii="Arial" w:hAnsi="Arial" w:cs="Arial"/>
          <w:bCs/>
        </w:rPr>
        <w:t xml:space="preserve"> </w:t>
      </w:r>
      <w:r w:rsidR="00C23C07">
        <w:rPr>
          <w:rFonts w:ascii="Arial" w:hAnsi="Arial" w:cs="Arial" w:hint="eastAsia"/>
          <w:bCs/>
        </w:rPr>
        <w:t>21</w:t>
      </w:r>
      <w:r w:rsidR="00C23C07">
        <w:rPr>
          <w:rFonts w:ascii="Arial" w:hAnsi="Arial" w:cs="Arial"/>
          <w:bCs/>
        </w:rPr>
        <w:t xml:space="preserve"> – </w:t>
      </w:r>
      <w:r w:rsidR="00C23C07">
        <w:rPr>
          <w:rFonts w:ascii="Arial" w:hAnsi="Arial" w:cs="Arial" w:hint="eastAsia"/>
          <w:bCs/>
        </w:rPr>
        <w:t>25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23C07">
        <w:rPr>
          <w:rFonts w:ascii="Arial" w:hAnsi="Arial" w:cs="Arial" w:hint="eastAsia"/>
          <w:bCs/>
        </w:rPr>
        <w:t>Busan</w:t>
      </w:r>
      <w:r>
        <w:rPr>
          <w:rFonts w:ascii="Arial" w:hAnsi="Arial" w:cs="Arial"/>
          <w:bCs/>
        </w:rPr>
        <w:t xml:space="preserve">, </w:t>
      </w:r>
      <w:r w:rsidR="00F431EF">
        <w:rPr>
          <w:rFonts w:ascii="Arial" w:hAnsi="Arial" w:cs="Arial" w:hint="eastAsia"/>
          <w:bCs/>
        </w:rPr>
        <w:t>KR</w:t>
      </w:r>
    </w:p>
    <w:p w14:paraId="1F2469BB" w14:textId="5F8950F5" w:rsidR="00C23C07" w:rsidRPr="008E0919" w:rsidRDefault="00CE2371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 w:rsidR="00F431EF">
        <w:rPr>
          <w:rFonts w:ascii="Arial" w:hAnsi="Arial" w:cs="Arial" w:hint="eastAsia"/>
          <w:bCs/>
        </w:rPr>
        <w:t>88</w:t>
      </w:r>
      <w:r w:rsidR="00565C6B" w:rsidRPr="00B817E5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 xml:space="preserve">  </w:t>
      </w:r>
      <w:r w:rsidR="00F431EF">
        <w:rPr>
          <w:rFonts w:ascii="Arial" w:hAnsi="Arial" w:cs="Arial" w:hint="eastAsia"/>
          <w:bCs/>
        </w:rPr>
        <w:tab/>
      </w:r>
      <w:r w:rsidR="00F431EF">
        <w:rPr>
          <w:rFonts w:ascii="Arial" w:hAnsi="Arial" w:cs="Arial"/>
          <w:bCs/>
        </w:rPr>
        <w:t xml:space="preserve">August </w:t>
      </w:r>
      <w:r w:rsidR="00F431EF">
        <w:rPr>
          <w:rFonts w:ascii="Arial" w:hAnsi="Arial" w:cs="Arial" w:hint="eastAsia"/>
          <w:bCs/>
        </w:rPr>
        <w:t>20</w:t>
      </w:r>
      <w:r w:rsidR="00F431EF">
        <w:rPr>
          <w:rFonts w:ascii="Arial" w:hAnsi="Arial" w:cs="Arial"/>
          <w:bCs/>
        </w:rPr>
        <w:t xml:space="preserve"> – </w:t>
      </w:r>
      <w:r w:rsidR="00F431EF">
        <w:rPr>
          <w:rFonts w:ascii="Arial" w:hAnsi="Arial" w:cs="Arial" w:hint="eastAsia"/>
          <w:bCs/>
        </w:rPr>
        <w:t>24</w:t>
      </w:r>
      <w:r w:rsidR="00565C6B">
        <w:rPr>
          <w:rFonts w:ascii="Arial" w:hAnsi="Arial" w:cs="Arial"/>
          <w:bCs/>
        </w:rPr>
        <w:t>, 2018</w:t>
      </w:r>
      <w:r w:rsidR="00565C6B">
        <w:rPr>
          <w:rFonts w:ascii="Arial" w:hAnsi="Arial" w:cs="Arial"/>
          <w:bCs/>
        </w:rPr>
        <w:tab/>
      </w:r>
      <w:bookmarkStart w:id="2" w:name="_GoBack"/>
      <w:bookmarkEnd w:id="2"/>
      <w:r w:rsidR="00565C6B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>Gothenburg</w:t>
      </w:r>
      <w:r w:rsidR="00565C6B">
        <w:rPr>
          <w:rFonts w:ascii="Arial" w:hAnsi="Arial" w:cs="Arial"/>
          <w:bCs/>
        </w:rPr>
        <w:t xml:space="preserve">, </w:t>
      </w:r>
      <w:r w:rsidR="00F431EF">
        <w:rPr>
          <w:rFonts w:ascii="Arial" w:hAnsi="Arial" w:cs="Arial" w:hint="eastAsia"/>
          <w:bCs/>
        </w:rPr>
        <w:t>SE</w:t>
      </w:r>
    </w:p>
    <w:sectPr w:rsidR="00C23C07" w:rsidRPr="008E0919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0F114" w14:textId="77777777" w:rsidR="0044534D" w:rsidRDefault="0044534D">
      <w:r>
        <w:separator/>
      </w:r>
    </w:p>
  </w:endnote>
  <w:endnote w:type="continuationSeparator" w:id="0">
    <w:p w14:paraId="0C909EB3" w14:textId="77777777" w:rsidR="0044534D" w:rsidRDefault="00445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3E79C" w14:textId="77777777" w:rsidR="0044534D" w:rsidRDefault="0044534D">
      <w:r>
        <w:separator/>
      </w:r>
    </w:p>
  </w:footnote>
  <w:footnote w:type="continuationSeparator" w:id="0">
    <w:p w14:paraId="133B2046" w14:textId="77777777" w:rsidR="0044534D" w:rsidRDefault="00445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4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7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9"/>
  </w:num>
  <w:num w:numId="5">
    <w:abstractNumId w:val="34"/>
  </w:num>
  <w:num w:numId="6">
    <w:abstractNumId w:val="36"/>
  </w:num>
  <w:num w:numId="7">
    <w:abstractNumId w:val="0"/>
  </w:num>
  <w:num w:numId="8">
    <w:abstractNumId w:val="15"/>
  </w:num>
  <w:num w:numId="9">
    <w:abstractNumId w:val="25"/>
  </w:num>
  <w:num w:numId="10">
    <w:abstractNumId w:val="10"/>
  </w:num>
  <w:num w:numId="11">
    <w:abstractNumId w:val="20"/>
  </w:num>
  <w:num w:numId="12">
    <w:abstractNumId w:val="1"/>
  </w:num>
  <w:num w:numId="13">
    <w:abstractNumId w:val="32"/>
  </w:num>
  <w:num w:numId="14">
    <w:abstractNumId w:val="42"/>
  </w:num>
  <w:num w:numId="15">
    <w:abstractNumId w:val="14"/>
  </w:num>
  <w:num w:numId="16">
    <w:abstractNumId w:val="33"/>
  </w:num>
  <w:num w:numId="17">
    <w:abstractNumId w:val="8"/>
  </w:num>
  <w:num w:numId="18">
    <w:abstractNumId w:val="24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1"/>
  </w:num>
  <w:num w:numId="25">
    <w:abstractNumId w:val="31"/>
  </w:num>
  <w:num w:numId="26">
    <w:abstractNumId w:val="23"/>
  </w:num>
  <w:num w:numId="27">
    <w:abstractNumId w:val="37"/>
  </w:num>
  <w:num w:numId="28">
    <w:abstractNumId w:val="26"/>
  </w:num>
  <w:num w:numId="29">
    <w:abstractNumId w:val="28"/>
  </w:num>
  <w:num w:numId="30">
    <w:abstractNumId w:val="39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29"/>
  </w:num>
  <w:num w:numId="36">
    <w:abstractNumId w:val="19"/>
  </w:num>
  <w:num w:numId="37">
    <w:abstractNumId w:val="30"/>
  </w:num>
  <w:num w:numId="38">
    <w:abstractNumId w:val="11"/>
  </w:num>
  <w:num w:numId="39">
    <w:abstractNumId w:val="4"/>
  </w:num>
  <w:num w:numId="40">
    <w:abstractNumId w:val="38"/>
  </w:num>
  <w:num w:numId="41">
    <w:abstractNumId w:val="18"/>
  </w:num>
  <w:num w:numId="42">
    <w:abstractNumId w:val="41"/>
  </w:num>
  <w:num w:numId="43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05"/>
    <w:rsid w:val="00002944"/>
    <w:rsid w:val="00003B61"/>
    <w:rsid w:val="00003F1D"/>
    <w:rsid w:val="00006A50"/>
    <w:rsid w:val="00021558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3172"/>
    <w:rsid w:val="000733CA"/>
    <w:rsid w:val="00076A27"/>
    <w:rsid w:val="00080C09"/>
    <w:rsid w:val="00083A4C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54425"/>
    <w:rsid w:val="001606B8"/>
    <w:rsid w:val="00161EC0"/>
    <w:rsid w:val="001717BE"/>
    <w:rsid w:val="00173846"/>
    <w:rsid w:val="00175209"/>
    <w:rsid w:val="00180977"/>
    <w:rsid w:val="001821F8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4B7D"/>
    <w:rsid w:val="001D712A"/>
    <w:rsid w:val="001E1DB9"/>
    <w:rsid w:val="001E7FE3"/>
    <w:rsid w:val="001F0A8C"/>
    <w:rsid w:val="001F5DD5"/>
    <w:rsid w:val="00203F78"/>
    <w:rsid w:val="00204982"/>
    <w:rsid w:val="00204F0C"/>
    <w:rsid w:val="002078F2"/>
    <w:rsid w:val="00220099"/>
    <w:rsid w:val="00220D51"/>
    <w:rsid w:val="00225A9D"/>
    <w:rsid w:val="00227256"/>
    <w:rsid w:val="00233580"/>
    <w:rsid w:val="00234D25"/>
    <w:rsid w:val="002360D9"/>
    <w:rsid w:val="0023732C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631B"/>
    <w:rsid w:val="002A73BA"/>
    <w:rsid w:val="002B1897"/>
    <w:rsid w:val="002C0B79"/>
    <w:rsid w:val="002C3525"/>
    <w:rsid w:val="002C46D0"/>
    <w:rsid w:val="002C71B1"/>
    <w:rsid w:val="002D396F"/>
    <w:rsid w:val="002D6349"/>
    <w:rsid w:val="002D7049"/>
    <w:rsid w:val="002E1E4E"/>
    <w:rsid w:val="002E3483"/>
    <w:rsid w:val="002E3814"/>
    <w:rsid w:val="002E4E36"/>
    <w:rsid w:val="002F5CAE"/>
    <w:rsid w:val="002F5EE4"/>
    <w:rsid w:val="00304A9C"/>
    <w:rsid w:val="003057E8"/>
    <w:rsid w:val="00310B27"/>
    <w:rsid w:val="00311B19"/>
    <w:rsid w:val="003120C8"/>
    <w:rsid w:val="00314740"/>
    <w:rsid w:val="00315178"/>
    <w:rsid w:val="003169AE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4166"/>
    <w:rsid w:val="003A189E"/>
    <w:rsid w:val="003A1AA8"/>
    <w:rsid w:val="003B0057"/>
    <w:rsid w:val="003B00BA"/>
    <w:rsid w:val="003B068F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48DE"/>
    <w:rsid w:val="003F5BD0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51C3A"/>
    <w:rsid w:val="004523FE"/>
    <w:rsid w:val="00454C09"/>
    <w:rsid w:val="00455BE7"/>
    <w:rsid w:val="004579D5"/>
    <w:rsid w:val="00461C65"/>
    <w:rsid w:val="004620D1"/>
    <w:rsid w:val="004643F5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67A9"/>
    <w:rsid w:val="004F72C0"/>
    <w:rsid w:val="004F7E11"/>
    <w:rsid w:val="00506228"/>
    <w:rsid w:val="0050677B"/>
    <w:rsid w:val="0051051F"/>
    <w:rsid w:val="00512C52"/>
    <w:rsid w:val="00514F20"/>
    <w:rsid w:val="0051728A"/>
    <w:rsid w:val="00517381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C2D"/>
    <w:rsid w:val="00554AF9"/>
    <w:rsid w:val="00563F66"/>
    <w:rsid w:val="00565C6B"/>
    <w:rsid w:val="005751F1"/>
    <w:rsid w:val="00576067"/>
    <w:rsid w:val="0057661B"/>
    <w:rsid w:val="00576708"/>
    <w:rsid w:val="0058111A"/>
    <w:rsid w:val="005822AD"/>
    <w:rsid w:val="005826C4"/>
    <w:rsid w:val="00583467"/>
    <w:rsid w:val="0058670E"/>
    <w:rsid w:val="00587FEE"/>
    <w:rsid w:val="0059369F"/>
    <w:rsid w:val="00594A8F"/>
    <w:rsid w:val="00597BB6"/>
    <w:rsid w:val="005A3BC8"/>
    <w:rsid w:val="005A6D83"/>
    <w:rsid w:val="005A7A7E"/>
    <w:rsid w:val="005B02F8"/>
    <w:rsid w:val="005B07FA"/>
    <w:rsid w:val="005B146D"/>
    <w:rsid w:val="005B2416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60E22"/>
    <w:rsid w:val="00660EBF"/>
    <w:rsid w:val="0066630D"/>
    <w:rsid w:val="00667D70"/>
    <w:rsid w:val="006715F2"/>
    <w:rsid w:val="00671C39"/>
    <w:rsid w:val="00671FD6"/>
    <w:rsid w:val="006736B7"/>
    <w:rsid w:val="0067435D"/>
    <w:rsid w:val="00676206"/>
    <w:rsid w:val="00676DD8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A4B31"/>
    <w:rsid w:val="007A78C9"/>
    <w:rsid w:val="007B66DA"/>
    <w:rsid w:val="007C1DC5"/>
    <w:rsid w:val="007C2339"/>
    <w:rsid w:val="007C30C1"/>
    <w:rsid w:val="007C3B6A"/>
    <w:rsid w:val="007C637D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5FBD"/>
    <w:rsid w:val="00806CCB"/>
    <w:rsid w:val="00807C24"/>
    <w:rsid w:val="008131FA"/>
    <w:rsid w:val="008165F0"/>
    <w:rsid w:val="00822C58"/>
    <w:rsid w:val="00826F82"/>
    <w:rsid w:val="00827AC8"/>
    <w:rsid w:val="0083154A"/>
    <w:rsid w:val="00835CD2"/>
    <w:rsid w:val="008401FD"/>
    <w:rsid w:val="0084035E"/>
    <w:rsid w:val="00841943"/>
    <w:rsid w:val="008421F2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5A44"/>
    <w:rsid w:val="008A6856"/>
    <w:rsid w:val="008C155F"/>
    <w:rsid w:val="008C1B8F"/>
    <w:rsid w:val="008C34BE"/>
    <w:rsid w:val="008C6E9E"/>
    <w:rsid w:val="008D1704"/>
    <w:rsid w:val="008D29B1"/>
    <w:rsid w:val="008E04E5"/>
    <w:rsid w:val="008E0919"/>
    <w:rsid w:val="008E2BAA"/>
    <w:rsid w:val="008E463B"/>
    <w:rsid w:val="008F3E53"/>
    <w:rsid w:val="008F4605"/>
    <w:rsid w:val="008F5613"/>
    <w:rsid w:val="0090521C"/>
    <w:rsid w:val="009109D1"/>
    <w:rsid w:val="009202E4"/>
    <w:rsid w:val="00920599"/>
    <w:rsid w:val="0092666A"/>
    <w:rsid w:val="00931510"/>
    <w:rsid w:val="00932716"/>
    <w:rsid w:val="00933CD5"/>
    <w:rsid w:val="00934B64"/>
    <w:rsid w:val="00935A7A"/>
    <w:rsid w:val="00935DC8"/>
    <w:rsid w:val="00941A8F"/>
    <w:rsid w:val="00941CB3"/>
    <w:rsid w:val="009444C3"/>
    <w:rsid w:val="00946240"/>
    <w:rsid w:val="009503B7"/>
    <w:rsid w:val="00951CE1"/>
    <w:rsid w:val="00952CDB"/>
    <w:rsid w:val="009633D2"/>
    <w:rsid w:val="00965397"/>
    <w:rsid w:val="009675F4"/>
    <w:rsid w:val="00973332"/>
    <w:rsid w:val="00975B49"/>
    <w:rsid w:val="00976F1E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4553"/>
    <w:rsid w:val="00A668AA"/>
    <w:rsid w:val="00A717C4"/>
    <w:rsid w:val="00A7267C"/>
    <w:rsid w:val="00A75E5C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72C0"/>
    <w:rsid w:val="00B4372B"/>
    <w:rsid w:val="00B43A48"/>
    <w:rsid w:val="00B444D5"/>
    <w:rsid w:val="00B44871"/>
    <w:rsid w:val="00B55E99"/>
    <w:rsid w:val="00B569A8"/>
    <w:rsid w:val="00B5747F"/>
    <w:rsid w:val="00B574EC"/>
    <w:rsid w:val="00B60642"/>
    <w:rsid w:val="00B64BF8"/>
    <w:rsid w:val="00B64FB5"/>
    <w:rsid w:val="00B66745"/>
    <w:rsid w:val="00B73020"/>
    <w:rsid w:val="00B811D6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B14F7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4C65"/>
    <w:rsid w:val="00C06439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F07"/>
    <w:rsid w:val="00C34E18"/>
    <w:rsid w:val="00C3525D"/>
    <w:rsid w:val="00C35B29"/>
    <w:rsid w:val="00C368D2"/>
    <w:rsid w:val="00C407C1"/>
    <w:rsid w:val="00C43912"/>
    <w:rsid w:val="00C4536D"/>
    <w:rsid w:val="00C46A67"/>
    <w:rsid w:val="00C47707"/>
    <w:rsid w:val="00C52BD4"/>
    <w:rsid w:val="00C53FEE"/>
    <w:rsid w:val="00C543CA"/>
    <w:rsid w:val="00C61173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51AB"/>
    <w:rsid w:val="00D36B20"/>
    <w:rsid w:val="00D50618"/>
    <w:rsid w:val="00D548BF"/>
    <w:rsid w:val="00D55B07"/>
    <w:rsid w:val="00D602A0"/>
    <w:rsid w:val="00D60772"/>
    <w:rsid w:val="00D618F9"/>
    <w:rsid w:val="00D67E1B"/>
    <w:rsid w:val="00D73669"/>
    <w:rsid w:val="00D73B55"/>
    <w:rsid w:val="00D76CA5"/>
    <w:rsid w:val="00D771C3"/>
    <w:rsid w:val="00D8429B"/>
    <w:rsid w:val="00D84FBB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5A15"/>
    <w:rsid w:val="00DC53AF"/>
    <w:rsid w:val="00DC5F1E"/>
    <w:rsid w:val="00DD2ADE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695D"/>
    <w:rsid w:val="00EF5486"/>
    <w:rsid w:val="00F02F3F"/>
    <w:rsid w:val="00F03472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6A88"/>
    <w:rsid w:val="00F3744A"/>
    <w:rsid w:val="00F37983"/>
    <w:rsid w:val="00F379E6"/>
    <w:rsid w:val="00F40BCF"/>
    <w:rsid w:val="00F429F5"/>
    <w:rsid w:val="00F431EF"/>
    <w:rsid w:val="00F43DE6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186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E36D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注释文本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 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0"/>
    <w:next w:val="a0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002944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rsid w:val="00002944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  <w:rsid w:val="00002944"/>
  </w:style>
  <w:style w:type="paragraph" w:customStyle="1" w:styleId="B1">
    <w:name w:val="B1"/>
    <w:basedOn w:val="a0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rsid w:val="00002944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0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c">
    <w:name w:val="Body Text"/>
    <w:basedOn w:val="a0"/>
    <w:semiHidden/>
    <w:rsid w:val="00002944"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ae">
    <w:name w:val="批注框文本字符"/>
    <w:link w:val="ad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注释文本字符"/>
    <w:link w:val="a7"/>
    <w:semiHidden/>
    <w:rsid w:val="00920599"/>
    <w:rPr>
      <w:rFonts w:ascii="Arial" w:hAnsi="Arial"/>
      <w:lang w:val="en-GB"/>
    </w:rPr>
  </w:style>
  <w:style w:type="character" w:customStyle="1" w:styleId="af0">
    <w:name w:val="批注主题字符"/>
    <w:link w:val="af"/>
    <w:uiPriority w:val="99"/>
    <w:semiHidden/>
    <w:rsid w:val="00920599"/>
    <w:rPr>
      <w:rFonts w:ascii="Arial" w:hAnsi="Arial"/>
      <w:b/>
      <w:bCs/>
      <w:lang w:val="en-GB"/>
    </w:rPr>
  </w:style>
  <w:style w:type="paragraph" w:styleId="af1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0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f2">
    <w:name w:val="Hyperlink"/>
    <w:uiPriority w:val="99"/>
    <w:unhideWhenUsed/>
    <w:rsid w:val="001B69EF"/>
    <w:rPr>
      <w:color w:val="0000FF"/>
      <w:u w:val="single"/>
    </w:rPr>
  </w:style>
  <w:style w:type="paragraph" w:styleId="af3">
    <w:name w:val="List Paragraph"/>
    <w:basedOn w:val="a0"/>
    <w:link w:val="af4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等线" w:hAnsi="Arial"/>
      <w:lang w:val="en-GB" w:eastAsia="en-US"/>
    </w:rPr>
  </w:style>
  <w:style w:type="table" w:styleId="af5">
    <w:name w:val="Table Grid"/>
    <w:basedOn w:val="a2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Document Map"/>
    <w:basedOn w:val="a0"/>
    <w:link w:val="af7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af7">
    <w:name w:val="文档结构图 字符"/>
    <w:basedOn w:val="a1"/>
    <w:link w:val="af6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a0"/>
    <w:link w:val="TACChar"/>
    <w:rsid w:val="008165F0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0"/>
    <w:link w:val="THChar"/>
    <w:rsid w:val="008165F0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a0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宋体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宋体" w:hAnsi="Arial"/>
      <w:b/>
      <w:sz w:val="18"/>
      <w:lang w:val="en-GB"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8165F0"/>
    <w:rPr>
      <w:lang w:val="en-GB" w:eastAsia="en-US"/>
    </w:rPr>
  </w:style>
  <w:style w:type="paragraph" w:customStyle="1" w:styleId="a">
    <w:name w:val="参考文献"/>
    <w:basedOn w:val="a0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af4">
    <w:name w:val="列出段落字符"/>
    <w:link w:val="af3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83FAF-8D1C-1D4A-8A4C-9CC7C375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1450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Xiaoran Zhang</cp:lastModifiedBy>
  <cp:revision>4</cp:revision>
  <cp:lastPrinted>2002-04-23T01:10:00Z</cp:lastPrinted>
  <dcterms:created xsi:type="dcterms:W3CDTF">2018-04-19T23:58:00Z</dcterms:created>
  <dcterms:modified xsi:type="dcterms:W3CDTF">2018-04-20T00:00:00Z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